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5E2" w:rsidRPr="00C21D1C" w:rsidRDefault="00FD15E2" w:rsidP="00C21D1C">
      <w:pPr>
        <w:pStyle w:val="BasicParagraph"/>
        <w:tabs>
          <w:tab w:val="left" w:pos="284"/>
        </w:tabs>
        <w:ind w:left="284"/>
        <w:jc w:val="right"/>
        <w:rPr>
          <w:rFonts w:ascii="Verdana-Bold" w:hAnsi="Verdana-Bold" w:cs="Verdana-Bold"/>
          <w:b/>
          <w:bCs/>
          <w:color w:val="5C2D90"/>
          <w:sz w:val="40"/>
        </w:rPr>
      </w:pPr>
      <w:r>
        <w:rPr>
          <w:noProof/>
          <w:lang w:val="en-ZA" w:eastAsia="en-ZA"/>
        </w:rPr>
        <w:pict>
          <v:group id="_x0000_s1026" style="position:absolute;left:0;text-align:left;margin-left:11.7pt;margin-top:-43.7pt;width:234pt;height:71.6pt;z-index:251658240" coordorigin="621,192" coordsize="4680,1432" wrapcoords="0 0 21600 0 21600 21600 0 21600 0 0">
            <v:shapetype id="_x0000_t202" coordsize="21600,21600" o:spt="202" path="m,l,21600r21600,l21600,xe">
              <v:stroke joinstyle="miter"/>
              <v:path gradientshapeok="t" o:connecttype="rect"/>
            </v:shapetype>
            <v:shape id="_x0000_s1027" type="#_x0000_t202" style="position:absolute;left:621;top:904;width:4680;height:720;mso-wrap-edited:f" filled="f" stroked="f">
              <v:fill o:detectmouseclick="t"/>
              <v:textbox style="mso-next-textbox:#_x0000_s1027" inset=",7.2pt,,7.2pt">
                <w:txbxContent>
                  <w:p w:rsidR="00FD15E2" w:rsidRPr="008839B4" w:rsidRDefault="00FD15E2" w:rsidP="004D2532">
                    <w:pPr>
                      <w:rPr>
                        <w:rFonts w:ascii="Calibri" w:hAnsi="Calibri"/>
                        <w:sz w:val="20"/>
                      </w:rPr>
                    </w:pPr>
                    <w:r>
                      <w:rPr>
                        <w:rFonts w:ascii="Calibri" w:hAnsi="Calibri"/>
                        <w:sz w:val="20"/>
                      </w:rPr>
                      <w:t>April 2013</w:t>
                    </w:r>
                  </w:p>
                  <w:p w:rsidR="00FD15E2" w:rsidRDefault="00FD15E2" w:rsidP="004D2532"/>
                </w:txbxContent>
              </v:textbox>
            </v:shape>
            <v:shape id="_x0000_s1028" type="#_x0000_t202" style="position:absolute;left:621;top:192;width:4680;height:720;mso-wrap-edited:f" filled="f" stroked="f">
              <v:fill o:detectmouseclick="t"/>
              <v:textbox style="mso-next-textbox:#_x0000_s1028" inset=",7.2pt,,7.2pt">
                <w:txbxContent>
                  <w:p w:rsidR="00FD15E2" w:rsidRDefault="00FD15E2" w:rsidP="004D2532">
                    <w:pPr>
                      <w:pStyle w:val="BasicParagraph"/>
                      <w:rPr>
                        <w:rFonts w:ascii="Verdana-Bold" w:hAnsi="Verdana-Bold" w:cs="Verdana-Bold"/>
                        <w:b/>
                        <w:bCs/>
                        <w:caps/>
                        <w:color w:val="5C2D90"/>
                      </w:rPr>
                    </w:pPr>
                    <w:r>
                      <w:rPr>
                        <w:rFonts w:ascii="Verdana-Bold" w:hAnsi="Verdana-Bold" w:cs="Verdana-Bold"/>
                        <w:b/>
                        <w:bCs/>
                        <w:caps/>
                        <w:color w:val="5C2D90"/>
                      </w:rPr>
                      <w:t xml:space="preserve">mEDIA release </w:t>
                    </w:r>
                  </w:p>
                  <w:p w:rsidR="00FD15E2" w:rsidRDefault="00FD15E2" w:rsidP="004D2532"/>
                </w:txbxContent>
              </v:textbox>
            </v:shape>
            <w10:wrap type="tight"/>
          </v:group>
        </w:pict>
      </w:r>
    </w:p>
    <w:p w:rsidR="00FD15E2" w:rsidRDefault="00FD15E2" w:rsidP="000423C6">
      <w:pPr>
        <w:pStyle w:val="BasicParagraph"/>
        <w:ind w:left="284"/>
        <w:jc w:val="center"/>
        <w:rPr>
          <w:rFonts w:ascii="Verdana-Bold" w:hAnsi="Verdana-Bold" w:cs="Verdana-Bold"/>
          <w:b/>
          <w:bCs/>
          <w:color w:val="5C2D90"/>
          <w:sz w:val="32"/>
          <w:szCs w:val="32"/>
        </w:rPr>
      </w:pPr>
      <w:r>
        <w:rPr>
          <w:rFonts w:ascii="Verdana-Bold" w:hAnsi="Verdana-Bold" w:cs="Verdana-Bold"/>
          <w:b/>
          <w:bCs/>
          <w:color w:val="5C2D90"/>
          <w:sz w:val="32"/>
          <w:szCs w:val="32"/>
        </w:rPr>
        <w:t xml:space="preserve">DUNLOP SUPPORTS BREAST HEALTH FOUNDATION'S </w:t>
      </w:r>
      <w:smartTag w:uri="urn:schemas-microsoft-com:office:smarttags" w:element="place">
        <w:r>
          <w:rPr>
            <w:rFonts w:ascii="Verdana-Bold" w:hAnsi="Verdana-Bold" w:cs="Verdana-Bold"/>
            <w:b/>
            <w:bCs/>
            <w:color w:val="5C2D90"/>
            <w:sz w:val="32"/>
            <w:szCs w:val="32"/>
          </w:rPr>
          <w:t>MOBILE</w:t>
        </w:r>
      </w:smartTag>
      <w:r>
        <w:rPr>
          <w:rFonts w:ascii="Verdana-Bold" w:hAnsi="Verdana-Bold" w:cs="Verdana-Bold"/>
          <w:b/>
          <w:bCs/>
          <w:color w:val="5C2D90"/>
          <w:sz w:val="32"/>
          <w:szCs w:val="32"/>
        </w:rPr>
        <w:t xml:space="preserve"> EDUCATION UNITS</w:t>
      </w:r>
    </w:p>
    <w:p w:rsidR="00FD15E2" w:rsidRPr="000B5B68" w:rsidRDefault="00FD15E2" w:rsidP="000423C6">
      <w:pPr>
        <w:pStyle w:val="BasicParagraph"/>
        <w:ind w:left="284"/>
        <w:jc w:val="center"/>
        <w:rPr>
          <w:rFonts w:ascii="Calibri" w:hAnsi="Calibri" w:cs="Calibri"/>
          <w:sz w:val="32"/>
          <w:szCs w:val="32"/>
        </w:rPr>
      </w:pPr>
    </w:p>
    <w:p w:rsidR="00FD15E2" w:rsidRDefault="00FD15E2" w:rsidP="000423C6">
      <w:pPr>
        <w:spacing w:line="360" w:lineRule="auto"/>
        <w:jc w:val="both"/>
        <w:rPr>
          <w:rFonts w:ascii="Calibri" w:hAnsi="Calibri"/>
          <w:b/>
        </w:rPr>
      </w:pPr>
      <w:r>
        <w:rPr>
          <w:rFonts w:ascii="Calibri" w:hAnsi="Calibri"/>
          <w:b/>
        </w:rPr>
        <w:t xml:space="preserve">In an effort to create awareness about breast cancer and support the services provided by the Breast Health Foundation, Dunlop recently fitted tyres to one of the foundation’s service vehicles. In addition, Dunlop has pledged support to the BHF’s </w:t>
      </w:r>
      <w:smartTag w:uri="urn:schemas-microsoft-com:office:smarttags" w:element="place">
        <w:r>
          <w:rPr>
            <w:rFonts w:ascii="Calibri" w:hAnsi="Calibri"/>
            <w:b/>
          </w:rPr>
          <w:t>Mobile</w:t>
        </w:r>
      </w:smartTag>
      <w:r>
        <w:rPr>
          <w:rFonts w:ascii="Calibri" w:hAnsi="Calibri"/>
          <w:b/>
        </w:rPr>
        <w:t xml:space="preserve"> Education units in the form of top-quality tyre fitment.</w:t>
      </w:r>
    </w:p>
    <w:p w:rsidR="00FD15E2" w:rsidRPr="00A35652" w:rsidRDefault="00FD15E2" w:rsidP="000423C6">
      <w:pPr>
        <w:spacing w:line="360" w:lineRule="auto"/>
        <w:jc w:val="both"/>
        <w:rPr>
          <w:rFonts w:ascii="Calibri" w:hAnsi="Calibri"/>
        </w:rPr>
      </w:pPr>
      <w:r w:rsidRPr="00A35652">
        <w:rPr>
          <w:rFonts w:ascii="Calibri" w:hAnsi="Calibri"/>
        </w:rPr>
        <w:t xml:space="preserve">In October 2012, South Africans reeled as the iconic Dunlop yellow and black branding turned to pink and </w:t>
      </w:r>
      <w:r>
        <w:rPr>
          <w:rFonts w:ascii="Calibri" w:hAnsi="Calibri"/>
        </w:rPr>
        <w:t xml:space="preserve">people </w:t>
      </w:r>
      <w:r w:rsidRPr="00A35652">
        <w:rPr>
          <w:rFonts w:ascii="Calibri" w:hAnsi="Calibri"/>
        </w:rPr>
        <w:t>watched as Dunlop Zones around the country ‘pinked up’ their store</w:t>
      </w:r>
      <w:r>
        <w:rPr>
          <w:rFonts w:ascii="Calibri" w:hAnsi="Calibri"/>
        </w:rPr>
        <w:t>s</w:t>
      </w:r>
      <w:r w:rsidRPr="00A35652">
        <w:rPr>
          <w:rFonts w:ascii="Calibri" w:hAnsi="Calibri"/>
        </w:rPr>
        <w:t>.</w:t>
      </w:r>
      <w:r>
        <w:rPr>
          <w:rFonts w:ascii="Calibri" w:hAnsi="Calibri"/>
        </w:rPr>
        <w:t xml:space="preserve"> As a result of the</w:t>
      </w:r>
      <w:r w:rsidRPr="00A35652">
        <w:rPr>
          <w:rFonts w:ascii="Calibri" w:hAnsi="Calibri"/>
        </w:rPr>
        <w:t xml:space="preserve"> campaign, Apollo Tyres </w:t>
      </w:r>
      <w:r>
        <w:rPr>
          <w:rFonts w:ascii="Calibri" w:hAnsi="Calibri"/>
        </w:rPr>
        <w:t>w</w:t>
      </w:r>
      <w:r w:rsidRPr="00A35652">
        <w:rPr>
          <w:rFonts w:ascii="Calibri" w:hAnsi="Calibri"/>
        </w:rPr>
        <w:t>as</w:t>
      </w:r>
      <w:r>
        <w:rPr>
          <w:rFonts w:ascii="Calibri" w:hAnsi="Calibri"/>
        </w:rPr>
        <w:t xml:space="preserve"> </w:t>
      </w:r>
      <w:r w:rsidRPr="00A35652">
        <w:rPr>
          <w:rFonts w:ascii="Calibri" w:hAnsi="Calibri"/>
        </w:rPr>
        <w:t xml:space="preserve">able to donate R258 000 to the Breast Health Foundation.  </w:t>
      </w:r>
    </w:p>
    <w:p w:rsidR="00FD15E2" w:rsidRDefault="00FD15E2" w:rsidP="000423C6">
      <w:pPr>
        <w:spacing w:line="360" w:lineRule="auto"/>
        <w:jc w:val="both"/>
        <w:rPr>
          <w:rFonts w:ascii="Calibri" w:hAnsi="Calibri"/>
        </w:rPr>
      </w:pPr>
      <w:r>
        <w:rPr>
          <w:rFonts w:ascii="Calibri" w:hAnsi="Calibri"/>
        </w:rPr>
        <w:t xml:space="preserve">The Breast Health Foundation, where the majority of staff and volunteers are breast cancer survivors themselves, strives to put an end to the silent suffering of patients, many of whom feel helpless and alone. </w:t>
      </w:r>
    </w:p>
    <w:p w:rsidR="00FD15E2" w:rsidRDefault="00FD15E2" w:rsidP="000423C6">
      <w:pPr>
        <w:spacing w:line="360" w:lineRule="auto"/>
        <w:jc w:val="both"/>
        <w:rPr>
          <w:rFonts w:ascii="Calibri" w:hAnsi="Calibri"/>
        </w:rPr>
      </w:pPr>
      <w:r>
        <w:rPr>
          <w:rFonts w:ascii="Calibri" w:hAnsi="Calibri"/>
        </w:rPr>
        <w:t xml:space="preserve">The </w:t>
      </w:r>
      <w:r w:rsidRPr="00530FA8">
        <w:rPr>
          <w:rFonts w:ascii="Calibri" w:hAnsi="Calibri"/>
        </w:rPr>
        <w:t>Bosom Buddies</w:t>
      </w:r>
      <w:r>
        <w:rPr>
          <w:rFonts w:ascii="Calibri" w:hAnsi="Calibri"/>
        </w:rPr>
        <w:t xml:space="preserve"> project, comprising of mostly volunteers, was created as a project of the Breast Health Foundation to promote a positive mindset, recovery and quality of life for the patient, which includes creating awareness, providing access to information, support and counseling for those diagnosed with the disease and undergoing treatment. </w:t>
      </w:r>
    </w:p>
    <w:p w:rsidR="00FD15E2" w:rsidRPr="002E6D03" w:rsidRDefault="00FD15E2" w:rsidP="000423C6">
      <w:pPr>
        <w:spacing w:line="360" w:lineRule="auto"/>
        <w:jc w:val="both"/>
        <w:rPr>
          <w:rFonts w:ascii="Calibri" w:hAnsi="Calibri"/>
        </w:rPr>
      </w:pPr>
      <w:r>
        <w:rPr>
          <w:rFonts w:ascii="Calibri" w:hAnsi="Calibri"/>
        </w:rPr>
        <w:t>Early diagnosis is crucial</w:t>
      </w:r>
      <w:r w:rsidRPr="002E6D03">
        <w:rPr>
          <w:rFonts w:ascii="Calibri" w:hAnsi="Calibri"/>
        </w:rPr>
        <w:t xml:space="preserve"> for incre</w:t>
      </w:r>
      <w:r>
        <w:rPr>
          <w:rFonts w:ascii="Calibri" w:hAnsi="Calibri"/>
        </w:rPr>
        <w:t>asing a person’s chance of survival.</w:t>
      </w:r>
      <w:r w:rsidRPr="002E6D03">
        <w:rPr>
          <w:rFonts w:ascii="Calibri" w:hAnsi="Calibri"/>
        </w:rPr>
        <w:t xml:space="preserve"> Breast cancer screening in the form of self examination</w:t>
      </w:r>
      <w:r>
        <w:rPr>
          <w:rFonts w:ascii="Calibri" w:hAnsi="Calibri"/>
        </w:rPr>
        <w:t>s and</w:t>
      </w:r>
      <w:r w:rsidRPr="002E6D03">
        <w:rPr>
          <w:rFonts w:ascii="Calibri" w:hAnsi="Calibri"/>
        </w:rPr>
        <w:t xml:space="preserve"> mammograms are excellent techniques for early detection. </w:t>
      </w:r>
    </w:p>
    <w:p w:rsidR="00FD15E2" w:rsidRDefault="00FD15E2" w:rsidP="000423C6">
      <w:pPr>
        <w:spacing w:line="360" w:lineRule="auto"/>
        <w:jc w:val="both"/>
        <w:rPr>
          <w:rFonts w:ascii="Calibri" w:hAnsi="Calibri"/>
        </w:rPr>
      </w:pPr>
      <w:r>
        <w:rPr>
          <w:rFonts w:ascii="Calibri" w:hAnsi="Calibri"/>
        </w:rPr>
        <w:t xml:space="preserve">The Bosom Buddie volunteers provide much-needed emotional and informative support from the point of diagnosis and during treatment not only to the patients but to their families as well. </w:t>
      </w:r>
    </w:p>
    <w:p w:rsidR="00FD15E2" w:rsidRPr="00C21D1C" w:rsidRDefault="00FD15E2" w:rsidP="000423C6">
      <w:pPr>
        <w:spacing w:line="360" w:lineRule="auto"/>
        <w:jc w:val="both"/>
        <w:rPr>
          <w:rFonts w:ascii="Calibri" w:hAnsi="Calibri"/>
        </w:rPr>
      </w:pPr>
      <w:r w:rsidRPr="00C21D1C">
        <w:rPr>
          <w:rFonts w:ascii="Calibri" w:hAnsi="Calibri"/>
        </w:rPr>
        <w:t xml:space="preserve">In addition, the Breast Health Foundation has several </w:t>
      </w:r>
      <w:r w:rsidRPr="00530FA8">
        <w:rPr>
          <w:rFonts w:ascii="Calibri" w:hAnsi="Calibri"/>
        </w:rPr>
        <w:t>Mobile Breast Education</w:t>
      </w:r>
      <w:r w:rsidRPr="00C21D1C">
        <w:rPr>
          <w:rFonts w:ascii="Calibri" w:hAnsi="Calibri"/>
        </w:rPr>
        <w:t xml:space="preserve"> units that travel into communities in order to educate women who would otherwise not have been made aware of these lifesaving facts. </w:t>
      </w:r>
    </w:p>
    <w:p w:rsidR="00FD15E2" w:rsidRPr="00530FA8" w:rsidRDefault="00FD15E2" w:rsidP="00530FA8">
      <w:pPr>
        <w:shd w:val="clear" w:color="auto" w:fill="FFFFFF"/>
        <w:rPr>
          <w:rFonts w:ascii="Verdana" w:hAnsi="Verdana"/>
          <w:b/>
        </w:rPr>
      </w:pPr>
      <w:r w:rsidRPr="008A1B4B">
        <w:rPr>
          <w:rFonts w:ascii="Verdana" w:hAnsi="Verdana"/>
          <w:b/>
        </w:rPr>
        <w:t>ENDS</w:t>
      </w:r>
    </w:p>
    <w:p w:rsidR="00FD15E2" w:rsidRPr="00512E18" w:rsidRDefault="00FD15E2" w:rsidP="000423C6">
      <w:pPr>
        <w:pStyle w:val="BasicParagraph"/>
        <w:spacing w:line="240" w:lineRule="auto"/>
        <w:ind w:firstLine="284"/>
        <w:rPr>
          <w:rFonts w:ascii="Calibri" w:hAnsi="Calibri" w:cs="Calibri"/>
          <w:sz w:val="18"/>
        </w:rPr>
      </w:pPr>
      <w:r w:rsidRPr="00512E18">
        <w:rPr>
          <w:rFonts w:ascii="Calibri" w:hAnsi="Calibri" w:cs="Calibri-Bold"/>
          <w:b/>
          <w:bCs/>
          <w:color w:val="5C2D90"/>
          <w:sz w:val="18"/>
        </w:rPr>
        <w:t>For further details contact:</w:t>
      </w:r>
    </w:p>
    <w:p w:rsidR="00FD15E2" w:rsidRPr="00512E18" w:rsidRDefault="00FD15E2" w:rsidP="00E02B8E">
      <w:pPr>
        <w:pStyle w:val="BasicParagraph"/>
        <w:spacing w:line="240" w:lineRule="auto"/>
        <w:ind w:left="284"/>
        <w:rPr>
          <w:rFonts w:ascii="Calibri" w:hAnsi="Calibri" w:cs="Calibri"/>
          <w:sz w:val="18"/>
        </w:rPr>
      </w:pPr>
      <w:r>
        <w:rPr>
          <w:rFonts w:ascii="Calibri" w:hAnsi="Calibri" w:cs="Calibri"/>
          <w:sz w:val="18"/>
        </w:rPr>
        <w:t>BRONWEN BOWEY, +27 31 242 1453, bronwen.bowley@za.apollotyres.com</w:t>
      </w:r>
    </w:p>
    <w:p w:rsidR="00FD15E2" w:rsidRPr="00512E18" w:rsidRDefault="00FD15E2" w:rsidP="00E02B8E">
      <w:pPr>
        <w:pStyle w:val="BasicParagraph"/>
        <w:spacing w:line="240" w:lineRule="auto"/>
        <w:ind w:left="284"/>
        <w:rPr>
          <w:rFonts w:ascii="Calibri" w:hAnsi="Calibri" w:cs="ApolloFlama-Book"/>
          <w:sz w:val="16"/>
        </w:rPr>
      </w:pPr>
      <w:r>
        <w:rPr>
          <w:rFonts w:ascii="Calibri" w:hAnsi="Calibri" w:cs="Calibri"/>
          <w:sz w:val="18"/>
        </w:rPr>
        <w:t>MICHELLE RAMKALAWAN</w:t>
      </w:r>
      <w:r w:rsidRPr="00512E18">
        <w:rPr>
          <w:rFonts w:ascii="Calibri" w:hAnsi="Calibri" w:cs="Calibri"/>
          <w:sz w:val="18"/>
        </w:rPr>
        <w:t>, +</w:t>
      </w:r>
      <w:r>
        <w:rPr>
          <w:rFonts w:ascii="Calibri" w:hAnsi="Calibri" w:cs="Calibri"/>
          <w:sz w:val="18"/>
        </w:rPr>
        <w:t>27 31 242 1318, michelle.ramkalawan@za.apollotyres.com</w:t>
      </w:r>
    </w:p>
    <w:p w:rsidR="00FD15E2" w:rsidRPr="00512E18" w:rsidRDefault="00FD15E2" w:rsidP="00CB3204">
      <w:pPr>
        <w:pStyle w:val="BasicParagraph"/>
        <w:spacing w:line="240" w:lineRule="auto"/>
        <w:ind w:left="284"/>
        <w:rPr>
          <w:rFonts w:ascii="Calibri" w:hAnsi="Calibri" w:cs="ApolloFlama-Book"/>
          <w:sz w:val="16"/>
        </w:rPr>
      </w:pPr>
    </w:p>
    <w:p w:rsidR="00FD15E2" w:rsidRPr="00512E18" w:rsidRDefault="00FD15E2" w:rsidP="00CB3204">
      <w:pPr>
        <w:pStyle w:val="BasicParagraph"/>
        <w:suppressAutoHyphens/>
        <w:spacing w:line="240" w:lineRule="auto"/>
        <w:ind w:left="284"/>
        <w:rPr>
          <w:rFonts w:ascii="Calibri" w:hAnsi="Calibri" w:cs="Calibri"/>
          <w:sz w:val="16"/>
        </w:rPr>
      </w:pPr>
      <w:r w:rsidRPr="00512E18">
        <w:rPr>
          <w:rFonts w:ascii="Calibri" w:hAnsi="Calibri" w:cs="Calibri-Bold"/>
          <w:b/>
          <w:bCs/>
          <w:color w:val="5C2D90"/>
          <w:sz w:val="16"/>
        </w:rPr>
        <w:t xml:space="preserve">About Apollo Tyres </w:t>
      </w:r>
      <w:smartTag w:uri="urn:schemas-microsoft-com:office:smarttags" w:element="place">
        <w:r>
          <w:rPr>
            <w:rFonts w:ascii="Calibri" w:hAnsi="Calibri" w:cs="Calibri-Bold"/>
            <w:b/>
            <w:bCs/>
            <w:color w:val="5C2D90"/>
            <w:sz w:val="16"/>
          </w:rPr>
          <w:t>South Africa</w:t>
        </w:r>
      </w:smartTag>
      <w:r>
        <w:rPr>
          <w:rFonts w:ascii="Calibri" w:hAnsi="Calibri" w:cs="Calibri-Bold"/>
          <w:b/>
          <w:bCs/>
          <w:color w:val="5C2D90"/>
          <w:sz w:val="16"/>
        </w:rPr>
        <w:t xml:space="preserve"> (Pty) Ltd</w:t>
      </w:r>
    </w:p>
    <w:p w:rsidR="00FD15E2" w:rsidRPr="00FD1009" w:rsidRDefault="00FD15E2" w:rsidP="00CB3204">
      <w:pPr>
        <w:pStyle w:val="BasicParagraph"/>
        <w:tabs>
          <w:tab w:val="left" w:pos="170"/>
        </w:tabs>
        <w:spacing w:line="240" w:lineRule="auto"/>
        <w:ind w:left="284"/>
        <w:rPr>
          <w:rFonts w:ascii="Calibri" w:hAnsi="Calibri"/>
          <w:sz w:val="16"/>
          <w:szCs w:val="16"/>
        </w:rPr>
      </w:pPr>
      <w:r w:rsidRPr="00FD1009">
        <w:rPr>
          <w:rFonts w:ascii="Calibri" w:hAnsi="Calibri"/>
          <w:sz w:val="16"/>
          <w:szCs w:val="16"/>
        </w:rPr>
        <w:t xml:space="preserve">Apollo Tyres South Africa (ATSA) is a subsidiary of Apollo Tyres Ltd, a multinational tyre manufacturer with </w:t>
      </w:r>
      <w:smartTag w:uri="urn:schemas-microsoft-com:office:smarttags" w:element="place">
        <w:r w:rsidRPr="00FD1009">
          <w:rPr>
            <w:rFonts w:ascii="Calibri" w:hAnsi="Calibri"/>
            <w:sz w:val="16"/>
            <w:szCs w:val="16"/>
          </w:rPr>
          <w:t>India</w:t>
        </w:r>
      </w:smartTag>
      <w:r w:rsidRPr="00FD1009">
        <w:rPr>
          <w:rFonts w:ascii="Calibri" w:hAnsi="Calibri"/>
          <w:sz w:val="16"/>
          <w:szCs w:val="16"/>
        </w:rPr>
        <w:t xml:space="preserve">, </w:t>
      </w:r>
      <w:smartTag w:uri="urn:schemas-microsoft-com:office:smarttags" w:element="place">
        <w:r w:rsidRPr="00FD1009">
          <w:rPr>
            <w:rFonts w:ascii="Calibri" w:hAnsi="Calibri"/>
            <w:sz w:val="16"/>
            <w:szCs w:val="16"/>
          </w:rPr>
          <w:t>South Africa</w:t>
        </w:r>
      </w:smartTag>
      <w:r w:rsidRPr="00FD1009">
        <w:rPr>
          <w:rFonts w:ascii="Calibri" w:hAnsi="Calibri"/>
          <w:sz w:val="16"/>
          <w:szCs w:val="16"/>
        </w:rPr>
        <w:t xml:space="preserve"> and </w:t>
      </w:r>
      <w:smartTag w:uri="urn:schemas-microsoft-com:office:smarttags" w:element="place">
        <w:r w:rsidRPr="00FD1009">
          <w:rPr>
            <w:rFonts w:ascii="Calibri" w:hAnsi="Calibri"/>
            <w:sz w:val="16"/>
            <w:szCs w:val="16"/>
          </w:rPr>
          <w:t>Netherlands</w:t>
        </w:r>
      </w:smartTag>
      <w:r w:rsidRPr="00FD1009">
        <w:rPr>
          <w:rFonts w:ascii="Calibri" w:hAnsi="Calibri"/>
          <w:sz w:val="16"/>
          <w:szCs w:val="16"/>
        </w:rPr>
        <w:t xml:space="preserve"> as if manufacturing locations. Headquartered out of </w:t>
      </w:r>
      <w:smartTag w:uri="urn:schemas-microsoft-com:office:smarttags" w:element="place">
        <w:smartTag w:uri="urn:schemas-microsoft-com:office:smarttags" w:element="place">
          <w:r w:rsidRPr="00FD1009">
            <w:rPr>
              <w:rFonts w:ascii="Calibri" w:hAnsi="Calibri"/>
              <w:sz w:val="16"/>
              <w:szCs w:val="16"/>
            </w:rPr>
            <w:t>Durban</w:t>
          </w:r>
        </w:smartTag>
        <w:r w:rsidRPr="00FD1009">
          <w:rPr>
            <w:rFonts w:ascii="Calibri" w:hAnsi="Calibri"/>
            <w:sz w:val="16"/>
            <w:szCs w:val="16"/>
          </w:rPr>
          <w:t xml:space="preserve">, </w:t>
        </w:r>
        <w:smartTag w:uri="urn:schemas-microsoft-com:office:smarttags" w:element="place">
          <w:r w:rsidRPr="00FD1009">
            <w:rPr>
              <w:rFonts w:ascii="Calibri" w:hAnsi="Calibri"/>
              <w:sz w:val="16"/>
              <w:szCs w:val="16"/>
            </w:rPr>
            <w:t>South Africa</w:t>
          </w:r>
        </w:smartTag>
      </w:smartTag>
      <w:r w:rsidRPr="00FD1009">
        <w:rPr>
          <w:rFonts w:ascii="Calibri" w:hAnsi="Calibri"/>
          <w:sz w:val="16"/>
          <w:szCs w:val="16"/>
        </w:rPr>
        <w:t xml:space="preserve">, ATSA manufactures and sells high performance tyres for every motoring application.  Dunlop is the foremost brand sold in 32 African countries. The company also has manufacturing facilities and distribution network in </w:t>
      </w:r>
      <w:smartTag w:uri="urn:schemas-microsoft-com:office:smarttags" w:element="place">
        <w:r w:rsidRPr="00FD1009">
          <w:rPr>
            <w:rFonts w:ascii="Calibri" w:hAnsi="Calibri"/>
            <w:sz w:val="16"/>
            <w:szCs w:val="16"/>
          </w:rPr>
          <w:t>Zimbabwe</w:t>
        </w:r>
      </w:smartTag>
      <w:r w:rsidRPr="00FD1009">
        <w:rPr>
          <w:rFonts w:ascii="Calibri" w:hAnsi="Calibri"/>
          <w:sz w:val="16"/>
          <w:szCs w:val="16"/>
        </w:rPr>
        <w:t>.</w:t>
      </w:r>
    </w:p>
    <w:p w:rsidR="00FD15E2" w:rsidRPr="00512E18" w:rsidRDefault="00FD15E2" w:rsidP="00CB3204">
      <w:pPr>
        <w:pStyle w:val="BasicParagraph"/>
        <w:tabs>
          <w:tab w:val="left" w:pos="170"/>
        </w:tabs>
        <w:spacing w:line="240" w:lineRule="auto"/>
        <w:ind w:left="284"/>
        <w:rPr>
          <w:rFonts w:ascii="Calibri" w:hAnsi="Calibri" w:cs="Calibri"/>
          <w:sz w:val="16"/>
        </w:rPr>
      </w:pPr>
    </w:p>
    <w:p w:rsidR="00FD15E2" w:rsidRPr="005158C6" w:rsidRDefault="00FD15E2" w:rsidP="00CB3204">
      <w:pPr>
        <w:widowControl w:val="0"/>
        <w:tabs>
          <w:tab w:val="left" w:pos="170"/>
        </w:tabs>
        <w:autoSpaceDE w:val="0"/>
        <w:autoSpaceDN w:val="0"/>
        <w:adjustRightInd w:val="0"/>
        <w:spacing w:after="0" w:line="288" w:lineRule="auto"/>
        <w:ind w:left="284"/>
        <w:textAlignment w:val="center"/>
        <w:rPr>
          <w:rFonts w:ascii="Calibri" w:hAnsi="Calibri" w:cs="Calibri"/>
          <w:color w:val="000000"/>
          <w:sz w:val="16"/>
          <w:szCs w:val="16"/>
        </w:rPr>
      </w:pPr>
      <w:r w:rsidRPr="005158C6">
        <w:rPr>
          <w:rFonts w:ascii="Calibri-Bold" w:hAnsi="Calibri-Bold" w:cs="Calibri-Bold"/>
          <w:b/>
          <w:bCs/>
          <w:color w:val="5C2D90"/>
          <w:sz w:val="16"/>
          <w:szCs w:val="16"/>
        </w:rPr>
        <w:t>Apollo Tyres South Africa (Pty) Ltd</w:t>
      </w:r>
      <w:r w:rsidRPr="005158C6">
        <w:rPr>
          <w:rFonts w:ascii="Calibri" w:hAnsi="Calibri" w:cs="Calibri"/>
          <w:color w:val="000000"/>
          <w:sz w:val="16"/>
          <w:szCs w:val="16"/>
        </w:rPr>
        <w:t>, 265 Sydney Road Congella, PO Box 925, Durban 4000, KwaZulu Natal, South Africa</w:t>
      </w:r>
    </w:p>
    <w:p w:rsidR="00FD15E2" w:rsidRPr="005158C6" w:rsidRDefault="00FD15E2" w:rsidP="00CB3204">
      <w:pPr>
        <w:widowControl w:val="0"/>
        <w:tabs>
          <w:tab w:val="left" w:pos="170"/>
          <w:tab w:val="left" w:pos="1440"/>
        </w:tabs>
        <w:autoSpaceDE w:val="0"/>
        <w:autoSpaceDN w:val="0"/>
        <w:adjustRightInd w:val="0"/>
        <w:spacing w:after="0" w:line="288" w:lineRule="auto"/>
        <w:ind w:left="284"/>
        <w:textAlignment w:val="center"/>
        <w:rPr>
          <w:rFonts w:ascii="Calibri" w:hAnsi="Calibri" w:cs="Calibri"/>
          <w:color w:val="000000"/>
          <w:sz w:val="16"/>
          <w:szCs w:val="16"/>
        </w:rPr>
      </w:pPr>
      <w:r w:rsidRPr="005158C6">
        <w:rPr>
          <w:rFonts w:ascii="Calibri" w:hAnsi="Calibri" w:cs="Calibri"/>
          <w:color w:val="000000"/>
          <w:sz w:val="16"/>
          <w:szCs w:val="16"/>
        </w:rPr>
        <w:t xml:space="preserve">T: +27 31 242 </w:t>
      </w:r>
      <w:r>
        <w:rPr>
          <w:rFonts w:ascii="Calibri" w:hAnsi="Calibri" w:cs="Calibri"/>
          <w:color w:val="000000"/>
          <w:sz w:val="16"/>
          <w:szCs w:val="16"/>
        </w:rPr>
        <w:t xml:space="preserve">1111   F: +27 31 242 1605   </w:t>
      </w:r>
      <w:r w:rsidRPr="005158C6">
        <w:rPr>
          <w:rFonts w:ascii="Calibri" w:hAnsi="Calibri" w:cs="Calibri"/>
          <w:color w:val="000000"/>
          <w:sz w:val="16"/>
          <w:szCs w:val="16"/>
        </w:rPr>
        <w:t>apollotyres.com</w:t>
      </w:r>
    </w:p>
    <w:p w:rsidR="00FD15E2" w:rsidRPr="00512E18" w:rsidRDefault="00FD15E2" w:rsidP="00CB3204">
      <w:pPr>
        <w:pStyle w:val="BasicParagraph"/>
        <w:spacing w:line="240" w:lineRule="auto"/>
        <w:ind w:left="284"/>
        <w:rPr>
          <w:rFonts w:ascii="Calibri" w:hAnsi="Calibri"/>
        </w:rPr>
      </w:pPr>
    </w:p>
    <w:sectPr w:rsidR="00FD15E2" w:rsidRPr="00512E18" w:rsidSect="00771BAD">
      <w:headerReference w:type="default" r:id="rId6"/>
      <w:footerReference w:type="default" r:id="rId7"/>
      <w:pgSz w:w="11899" w:h="16840"/>
      <w:pgMar w:top="1418" w:right="842" w:bottom="426" w:left="567" w:header="704" w:footer="43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15E2" w:rsidRDefault="00FD15E2" w:rsidP="00700732">
      <w:pPr>
        <w:spacing w:after="0"/>
      </w:pPr>
      <w:r>
        <w:separator/>
      </w:r>
    </w:p>
  </w:endnote>
  <w:endnote w:type="continuationSeparator" w:id="0">
    <w:p w:rsidR="00FD15E2" w:rsidRDefault="00FD15E2" w:rsidP="0070073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Courier"/>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Verdana-Bold">
    <w:altName w:val="Verdana"/>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Bold">
    <w:altName w:val="Calibri"/>
    <w:panose1 w:val="00000000000000000000"/>
    <w:charset w:val="4D"/>
    <w:family w:val="auto"/>
    <w:notTrueType/>
    <w:pitch w:val="default"/>
    <w:sig w:usb0="00000003" w:usb1="00000000" w:usb2="00000000" w:usb3="00000000" w:csb0="00000001" w:csb1="00000000"/>
  </w:font>
  <w:font w:name="ApolloFlama-Book">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5E2" w:rsidRDefault="00FD15E2" w:rsidP="00F75E34">
    <w:pPr>
      <w:pStyle w:val="Footer"/>
      <w:ind w:firstLine="142"/>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22pt;height:38.25pt">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15E2" w:rsidRDefault="00FD15E2" w:rsidP="00700732">
      <w:pPr>
        <w:spacing w:after="0"/>
      </w:pPr>
      <w:r>
        <w:separator/>
      </w:r>
    </w:p>
  </w:footnote>
  <w:footnote w:type="continuationSeparator" w:id="0">
    <w:p w:rsidR="00FD15E2" w:rsidRDefault="00FD15E2" w:rsidP="0070073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5E2" w:rsidRDefault="00FD15E2" w:rsidP="00EF0513">
    <w:pPr>
      <w:pStyle w:val="Header"/>
      <w:tabs>
        <w:tab w:val="clear" w:pos="8640"/>
        <w:tab w:val="left" w:pos="1134"/>
        <w:tab w:val="right" w:pos="8364"/>
      </w:tabs>
      <w:ind w:firstLine="836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108pt;height:40.5pt;visibility:visible">
          <v:imagedata r:id="rId1" o:titl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F2A07"/>
    <w:rsid w:val="000224A7"/>
    <w:rsid w:val="00022E8B"/>
    <w:rsid w:val="000317B7"/>
    <w:rsid w:val="000423C6"/>
    <w:rsid w:val="0008138B"/>
    <w:rsid w:val="00097927"/>
    <w:rsid w:val="000B4005"/>
    <w:rsid w:val="000B5B68"/>
    <w:rsid w:val="000C2185"/>
    <w:rsid w:val="00100019"/>
    <w:rsid w:val="001003D7"/>
    <w:rsid w:val="00102967"/>
    <w:rsid w:val="00107495"/>
    <w:rsid w:val="00130ECD"/>
    <w:rsid w:val="00154E2B"/>
    <w:rsid w:val="001632D4"/>
    <w:rsid w:val="0016752A"/>
    <w:rsid w:val="001A16C9"/>
    <w:rsid w:val="001B6F1E"/>
    <w:rsid w:val="001B7C73"/>
    <w:rsid w:val="00214012"/>
    <w:rsid w:val="002163CD"/>
    <w:rsid w:val="00227BF4"/>
    <w:rsid w:val="00231424"/>
    <w:rsid w:val="00254460"/>
    <w:rsid w:val="0025464A"/>
    <w:rsid w:val="002707BA"/>
    <w:rsid w:val="002742CB"/>
    <w:rsid w:val="00284CA3"/>
    <w:rsid w:val="002A4B55"/>
    <w:rsid w:val="002B6D67"/>
    <w:rsid w:val="002E3A3A"/>
    <w:rsid w:val="002E6D03"/>
    <w:rsid w:val="002F2F9C"/>
    <w:rsid w:val="003109A8"/>
    <w:rsid w:val="0034725B"/>
    <w:rsid w:val="00363F11"/>
    <w:rsid w:val="003744F9"/>
    <w:rsid w:val="00376F5F"/>
    <w:rsid w:val="0038069A"/>
    <w:rsid w:val="00382AAE"/>
    <w:rsid w:val="003B3F42"/>
    <w:rsid w:val="003D3621"/>
    <w:rsid w:val="003D52E0"/>
    <w:rsid w:val="003F0DFA"/>
    <w:rsid w:val="00405F0E"/>
    <w:rsid w:val="004518CE"/>
    <w:rsid w:val="00473A9D"/>
    <w:rsid w:val="0048476C"/>
    <w:rsid w:val="004930F7"/>
    <w:rsid w:val="004B0A48"/>
    <w:rsid w:val="004D05A9"/>
    <w:rsid w:val="004D2532"/>
    <w:rsid w:val="00512E18"/>
    <w:rsid w:val="005158C6"/>
    <w:rsid w:val="00525C4F"/>
    <w:rsid w:val="00530FA8"/>
    <w:rsid w:val="00541669"/>
    <w:rsid w:val="00557F65"/>
    <w:rsid w:val="00563832"/>
    <w:rsid w:val="0056438C"/>
    <w:rsid w:val="00570073"/>
    <w:rsid w:val="00582E96"/>
    <w:rsid w:val="005B0F44"/>
    <w:rsid w:val="005C15CE"/>
    <w:rsid w:val="005C3767"/>
    <w:rsid w:val="005C51D3"/>
    <w:rsid w:val="00655CDA"/>
    <w:rsid w:val="00662AAA"/>
    <w:rsid w:val="00672294"/>
    <w:rsid w:val="00677C0E"/>
    <w:rsid w:val="00686DFF"/>
    <w:rsid w:val="00687434"/>
    <w:rsid w:val="00687D80"/>
    <w:rsid w:val="006A204D"/>
    <w:rsid w:val="006B5F97"/>
    <w:rsid w:val="006D3AF9"/>
    <w:rsid w:val="006D3F87"/>
    <w:rsid w:val="006D770A"/>
    <w:rsid w:val="006D7E9B"/>
    <w:rsid w:val="006F0521"/>
    <w:rsid w:val="00700732"/>
    <w:rsid w:val="00771BAD"/>
    <w:rsid w:val="00775345"/>
    <w:rsid w:val="00776340"/>
    <w:rsid w:val="0078626C"/>
    <w:rsid w:val="00794BB2"/>
    <w:rsid w:val="007A6454"/>
    <w:rsid w:val="00807933"/>
    <w:rsid w:val="00813CB6"/>
    <w:rsid w:val="00834BEC"/>
    <w:rsid w:val="00843CD6"/>
    <w:rsid w:val="00844D90"/>
    <w:rsid w:val="008531CC"/>
    <w:rsid w:val="00853D9C"/>
    <w:rsid w:val="00880E27"/>
    <w:rsid w:val="008839B4"/>
    <w:rsid w:val="0089083D"/>
    <w:rsid w:val="008A1B4B"/>
    <w:rsid w:val="008B6B63"/>
    <w:rsid w:val="008D371E"/>
    <w:rsid w:val="008D4DCF"/>
    <w:rsid w:val="008E1FD3"/>
    <w:rsid w:val="009148CE"/>
    <w:rsid w:val="00933B3A"/>
    <w:rsid w:val="009415FF"/>
    <w:rsid w:val="00946401"/>
    <w:rsid w:val="0096697D"/>
    <w:rsid w:val="00972E4B"/>
    <w:rsid w:val="0098474E"/>
    <w:rsid w:val="009959AC"/>
    <w:rsid w:val="009A660E"/>
    <w:rsid w:val="009C4E22"/>
    <w:rsid w:val="009D1254"/>
    <w:rsid w:val="009F0809"/>
    <w:rsid w:val="00A0361B"/>
    <w:rsid w:val="00A06DD5"/>
    <w:rsid w:val="00A241B3"/>
    <w:rsid w:val="00A35652"/>
    <w:rsid w:val="00A86E01"/>
    <w:rsid w:val="00AA11F6"/>
    <w:rsid w:val="00AA2058"/>
    <w:rsid w:val="00AC5A04"/>
    <w:rsid w:val="00AD5D32"/>
    <w:rsid w:val="00B0227D"/>
    <w:rsid w:val="00B20F18"/>
    <w:rsid w:val="00B566E7"/>
    <w:rsid w:val="00B626E9"/>
    <w:rsid w:val="00B66CA0"/>
    <w:rsid w:val="00B67FFC"/>
    <w:rsid w:val="00B817A3"/>
    <w:rsid w:val="00B82EFC"/>
    <w:rsid w:val="00BA5E9F"/>
    <w:rsid w:val="00BF2A07"/>
    <w:rsid w:val="00BF763A"/>
    <w:rsid w:val="00C06AC9"/>
    <w:rsid w:val="00C14F69"/>
    <w:rsid w:val="00C21D1C"/>
    <w:rsid w:val="00C40F8E"/>
    <w:rsid w:val="00C80FB0"/>
    <w:rsid w:val="00C80FB9"/>
    <w:rsid w:val="00C87E20"/>
    <w:rsid w:val="00CB3204"/>
    <w:rsid w:val="00CD4DD0"/>
    <w:rsid w:val="00CE62AC"/>
    <w:rsid w:val="00CE6963"/>
    <w:rsid w:val="00D21E01"/>
    <w:rsid w:val="00D26260"/>
    <w:rsid w:val="00D327F7"/>
    <w:rsid w:val="00D5545D"/>
    <w:rsid w:val="00D61153"/>
    <w:rsid w:val="00D72543"/>
    <w:rsid w:val="00D822C4"/>
    <w:rsid w:val="00DA6F58"/>
    <w:rsid w:val="00DC10C9"/>
    <w:rsid w:val="00DC5567"/>
    <w:rsid w:val="00DC69CF"/>
    <w:rsid w:val="00DF07F9"/>
    <w:rsid w:val="00E00393"/>
    <w:rsid w:val="00E02B8E"/>
    <w:rsid w:val="00E07F8E"/>
    <w:rsid w:val="00E55ACD"/>
    <w:rsid w:val="00E61832"/>
    <w:rsid w:val="00E61895"/>
    <w:rsid w:val="00E80D6E"/>
    <w:rsid w:val="00E83E8D"/>
    <w:rsid w:val="00E911BF"/>
    <w:rsid w:val="00EB45D4"/>
    <w:rsid w:val="00EB76EF"/>
    <w:rsid w:val="00EC3C8B"/>
    <w:rsid w:val="00EF0513"/>
    <w:rsid w:val="00F025D8"/>
    <w:rsid w:val="00F056D9"/>
    <w:rsid w:val="00F54469"/>
    <w:rsid w:val="00F5632B"/>
    <w:rsid w:val="00F75E34"/>
    <w:rsid w:val="00F96EF3"/>
    <w:rsid w:val="00FB0133"/>
    <w:rsid w:val="00FC473C"/>
    <w:rsid w:val="00FD1009"/>
    <w:rsid w:val="00FD15E2"/>
    <w:rsid w:val="00FD5DF1"/>
    <w:rsid w:val="00FF0479"/>
  </w:rsids>
  <m:mathPr>
    <m:mathFont m:val="Cambria Math"/>
    <m:brkBin m:val="before"/>
    <m:brkBinSub m:val="--"/>
    <m:smallFrac m:val="off"/>
    <m:dispDef/>
    <m:lMargin m:val="0"/>
    <m:rMargin m:val="0"/>
    <m:defJc m:val="centerGroup"/>
    <m:wrapIndent m:val="1440"/>
    <m:intLim m:val="subSup"/>
    <m:naryLim m:val="undOvr"/>
  </m:mathPr>
  <w:uiCompat97To2003/>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ZA" w:eastAsia="en-Z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495"/>
    <w:pPr>
      <w:spacing w:after="200"/>
    </w:pPr>
    <w:rPr>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07495"/>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08138B"/>
    <w:rPr>
      <w:rFonts w:ascii="Times New Roman" w:hAnsi="Times New Roman" w:cs="Times New Roman"/>
      <w:sz w:val="2"/>
    </w:rPr>
  </w:style>
  <w:style w:type="paragraph" w:customStyle="1" w:styleId="calbri">
    <w:name w:val="calbri"/>
    <w:basedOn w:val="Normal"/>
    <w:uiPriority w:val="99"/>
    <w:rsid w:val="00BF2A07"/>
    <w:pPr>
      <w:widowControl w:val="0"/>
      <w:autoSpaceDE w:val="0"/>
      <w:autoSpaceDN w:val="0"/>
      <w:adjustRightInd w:val="0"/>
      <w:spacing w:after="0" w:line="288" w:lineRule="auto"/>
      <w:textAlignment w:val="center"/>
    </w:pPr>
    <w:rPr>
      <w:rFonts w:ascii="Calibri" w:eastAsia="Times New Roman" w:hAnsi="Calibri" w:cs="Calibri"/>
      <w:color w:val="000000"/>
      <w:sz w:val="21"/>
      <w:szCs w:val="21"/>
    </w:rPr>
  </w:style>
  <w:style w:type="paragraph" w:styleId="Header">
    <w:name w:val="header"/>
    <w:basedOn w:val="Normal"/>
    <w:link w:val="HeaderChar"/>
    <w:uiPriority w:val="99"/>
    <w:semiHidden/>
    <w:rsid w:val="00BF2A07"/>
    <w:pPr>
      <w:tabs>
        <w:tab w:val="center" w:pos="4320"/>
        <w:tab w:val="right" w:pos="8640"/>
      </w:tabs>
      <w:spacing w:after="0"/>
    </w:pPr>
  </w:style>
  <w:style w:type="character" w:customStyle="1" w:styleId="HeaderChar">
    <w:name w:val="Header Char"/>
    <w:basedOn w:val="DefaultParagraphFont"/>
    <w:link w:val="Header"/>
    <w:uiPriority w:val="99"/>
    <w:semiHidden/>
    <w:locked/>
    <w:rsid w:val="00BF2A07"/>
    <w:rPr>
      <w:rFonts w:cs="Times New Roman"/>
      <w:sz w:val="24"/>
      <w:szCs w:val="24"/>
    </w:rPr>
  </w:style>
  <w:style w:type="paragraph" w:styleId="Footer">
    <w:name w:val="footer"/>
    <w:basedOn w:val="Normal"/>
    <w:link w:val="FooterChar"/>
    <w:uiPriority w:val="99"/>
    <w:semiHidden/>
    <w:rsid w:val="00BF2A07"/>
    <w:pPr>
      <w:tabs>
        <w:tab w:val="center" w:pos="4320"/>
        <w:tab w:val="right" w:pos="8640"/>
      </w:tabs>
      <w:spacing w:after="0"/>
    </w:pPr>
  </w:style>
  <w:style w:type="character" w:customStyle="1" w:styleId="FooterChar">
    <w:name w:val="Footer Char"/>
    <w:basedOn w:val="DefaultParagraphFont"/>
    <w:link w:val="Footer"/>
    <w:uiPriority w:val="99"/>
    <w:semiHidden/>
    <w:locked/>
    <w:rsid w:val="00BF2A07"/>
    <w:rPr>
      <w:rFonts w:cs="Times New Roman"/>
      <w:sz w:val="24"/>
      <w:szCs w:val="24"/>
    </w:rPr>
  </w:style>
  <w:style w:type="paragraph" w:customStyle="1" w:styleId="BasicParagraph">
    <w:name w:val="[Basic Paragraph]"/>
    <w:basedOn w:val="Normal"/>
    <w:uiPriority w:val="99"/>
    <w:rsid w:val="00BF2A07"/>
    <w:pPr>
      <w:widowControl w:val="0"/>
      <w:autoSpaceDE w:val="0"/>
      <w:autoSpaceDN w:val="0"/>
      <w:adjustRightInd w:val="0"/>
      <w:spacing w:after="0" w:line="288" w:lineRule="auto"/>
      <w:textAlignment w:val="center"/>
    </w:pPr>
    <w:rPr>
      <w:rFonts w:ascii="Times-Roman" w:eastAsia="Times New Roman" w:hAnsi="Times-Roman" w:cs="Times-Roman"/>
      <w:color w:val="000000"/>
    </w:rPr>
  </w:style>
  <w:style w:type="table" w:styleId="TableGrid">
    <w:name w:val="Table Grid"/>
    <w:basedOn w:val="TableNormal"/>
    <w:uiPriority w:val="99"/>
    <w:rsid w:val="00E6189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397</Words>
  <Characters>2263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gabs</dc:creator>
  <cp:keywords/>
  <dc:description/>
  <cp:lastModifiedBy>admin</cp:lastModifiedBy>
  <cp:revision>3</cp:revision>
  <cp:lastPrinted>2013-04-15T11:42:00Z</cp:lastPrinted>
  <dcterms:created xsi:type="dcterms:W3CDTF">2013-05-01T07:19:00Z</dcterms:created>
  <dcterms:modified xsi:type="dcterms:W3CDTF">2013-05-01T07:19:00Z</dcterms:modified>
</cp:coreProperties>
</file>